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83E38" w:rsidRPr="00A91437" w:rsidRDefault="00A91437">
      <w:pPr>
        <w:pStyle w:val="normal0"/>
        <w:rPr>
          <w:rFonts w:ascii="Cambria" w:hAnsi="Cambria"/>
          <w:sz w:val="28"/>
          <w:szCs w:val="28"/>
        </w:rPr>
      </w:pPr>
      <w:proofErr w:type="spellStart"/>
      <w:r w:rsidRPr="00A91437">
        <w:rPr>
          <w:rFonts w:ascii="Cambria" w:hAnsi="Cambria"/>
          <w:b/>
          <w:sz w:val="32"/>
          <w:szCs w:val="32"/>
        </w:rPr>
        <w:t>Séries</w:t>
      </w:r>
      <w:proofErr w:type="spellEnd"/>
      <w:r w:rsidRPr="00A91437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A91437">
        <w:rPr>
          <w:rFonts w:ascii="Cambria" w:hAnsi="Cambria"/>
          <w:b/>
          <w:sz w:val="32"/>
          <w:szCs w:val="32"/>
        </w:rPr>
        <w:t>d'entraînement</w:t>
      </w:r>
      <w:proofErr w:type="spellEnd"/>
      <w:r w:rsidRPr="00A91437">
        <w:rPr>
          <w:rFonts w:ascii="Cambria" w:hAnsi="Cambria"/>
          <w:b/>
          <w:sz w:val="32"/>
          <w:szCs w:val="32"/>
        </w:rPr>
        <w:t xml:space="preserve"> </w:t>
      </w:r>
      <w:proofErr w:type="spellStart"/>
      <w:r w:rsidRPr="00A91437">
        <w:rPr>
          <w:rFonts w:ascii="Cambria" w:hAnsi="Cambria"/>
          <w:b/>
          <w:sz w:val="32"/>
          <w:szCs w:val="32"/>
        </w:rPr>
        <w:t>ayurvédique</w:t>
      </w:r>
      <w:proofErr w:type="spellEnd"/>
      <w:r w:rsidRPr="00A91437">
        <w:rPr>
          <w:rFonts w:ascii="Cambria" w:hAnsi="Cambria"/>
          <w:b/>
          <w:sz w:val="32"/>
          <w:szCs w:val="32"/>
        </w:rPr>
        <w:t xml:space="preserve"> pour </w:t>
      </w:r>
      <w:proofErr w:type="spellStart"/>
      <w:r w:rsidRPr="00A91437">
        <w:rPr>
          <w:rFonts w:ascii="Cambria" w:hAnsi="Cambria"/>
          <w:b/>
          <w:sz w:val="32"/>
          <w:szCs w:val="32"/>
        </w:rPr>
        <w:t>instructeurs</w:t>
      </w:r>
      <w:proofErr w:type="spellEnd"/>
      <w:r w:rsidRPr="00A91437">
        <w:rPr>
          <w:rFonts w:ascii="Cambria" w:hAnsi="Cambria"/>
          <w:b/>
          <w:sz w:val="32"/>
          <w:szCs w:val="32"/>
        </w:rPr>
        <w:t xml:space="preserve"> de yoga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proofErr w:type="spellStart"/>
      <w:r w:rsidRPr="00A91437">
        <w:rPr>
          <w:rFonts w:ascii="Cambria" w:hAnsi="Cambria"/>
          <w:sz w:val="28"/>
          <w:szCs w:val="28"/>
        </w:rPr>
        <w:t>Ayurvéda</w:t>
      </w:r>
      <w:proofErr w:type="spellEnd"/>
      <w:r w:rsidRPr="00A91437">
        <w:rPr>
          <w:rFonts w:ascii="Cambria" w:hAnsi="Cambria"/>
          <w:sz w:val="28"/>
          <w:szCs w:val="28"/>
        </w:rPr>
        <w:t xml:space="preserve">, le </w:t>
      </w:r>
      <w:proofErr w:type="spellStart"/>
      <w:r w:rsidRPr="00A91437">
        <w:rPr>
          <w:rFonts w:ascii="Cambria" w:hAnsi="Cambria"/>
          <w:sz w:val="28"/>
          <w:szCs w:val="28"/>
        </w:rPr>
        <w:t>modèle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médical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santé en </w:t>
      </w:r>
      <w:proofErr w:type="spellStart"/>
      <w:r w:rsidRPr="00A91437">
        <w:rPr>
          <w:rFonts w:ascii="Cambria" w:hAnsi="Cambria"/>
          <w:sz w:val="28"/>
          <w:szCs w:val="28"/>
        </w:rPr>
        <w:t>Inde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depuis</w:t>
      </w:r>
      <w:proofErr w:type="spellEnd"/>
      <w:r w:rsidRPr="00A91437">
        <w:rPr>
          <w:rFonts w:ascii="Cambria" w:hAnsi="Cambria"/>
          <w:sz w:val="28"/>
          <w:szCs w:val="28"/>
        </w:rPr>
        <w:t xml:space="preserve"> plus de 5000 </w:t>
      </w:r>
      <w:proofErr w:type="spellStart"/>
      <w:r w:rsidRPr="00A91437">
        <w:rPr>
          <w:rFonts w:ascii="Cambria" w:hAnsi="Cambria"/>
          <w:sz w:val="28"/>
          <w:szCs w:val="28"/>
        </w:rPr>
        <w:t>années</w:t>
      </w:r>
      <w:proofErr w:type="spellEnd"/>
      <w:r w:rsidRPr="00A91437">
        <w:rPr>
          <w:rFonts w:ascii="Cambria" w:hAnsi="Cambria"/>
          <w:sz w:val="28"/>
          <w:szCs w:val="28"/>
        </w:rPr>
        <w:t xml:space="preserve">, </w:t>
      </w:r>
      <w:proofErr w:type="spellStart"/>
      <w:r w:rsidRPr="00A91437">
        <w:rPr>
          <w:rFonts w:ascii="Cambria" w:hAnsi="Cambria"/>
          <w:sz w:val="28"/>
          <w:szCs w:val="28"/>
        </w:rPr>
        <w:t>démontre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l’intelligence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naturelle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l'esprit</w:t>
      </w:r>
      <w:proofErr w:type="spellEnd"/>
      <w:r w:rsidRPr="00A91437">
        <w:rPr>
          <w:rFonts w:ascii="Cambria" w:hAnsi="Cambria"/>
          <w:sz w:val="28"/>
          <w:szCs w:val="28"/>
        </w:rPr>
        <w:t xml:space="preserve"> et du corps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d'élever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l'âme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bookmarkStart w:id="0" w:name="_GoBack"/>
      <w:bookmarkEnd w:id="0"/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t xml:space="preserve">Le yoga </w:t>
      </w:r>
      <w:proofErr w:type="gramStart"/>
      <w:r w:rsidRPr="00A91437">
        <w:rPr>
          <w:rFonts w:ascii="Cambria" w:hAnsi="Cambria"/>
          <w:sz w:val="28"/>
          <w:szCs w:val="28"/>
        </w:rPr>
        <w:t>et</w:t>
      </w:r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l'Ayurvéda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partagent</w:t>
      </w:r>
      <w:proofErr w:type="spellEnd"/>
      <w:r w:rsidRPr="00A91437">
        <w:rPr>
          <w:rFonts w:ascii="Cambria" w:hAnsi="Cambria"/>
          <w:sz w:val="28"/>
          <w:szCs w:val="28"/>
        </w:rPr>
        <w:t xml:space="preserve"> le </w:t>
      </w:r>
      <w:proofErr w:type="spellStart"/>
      <w:r w:rsidRPr="00A91437">
        <w:rPr>
          <w:rFonts w:ascii="Cambria" w:hAnsi="Cambria"/>
          <w:sz w:val="28"/>
          <w:szCs w:val="28"/>
        </w:rPr>
        <w:t>même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modèle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des </w:t>
      </w:r>
      <w:proofErr w:type="spellStart"/>
      <w:r w:rsidRPr="00A91437">
        <w:rPr>
          <w:rFonts w:ascii="Cambria" w:hAnsi="Cambria"/>
          <w:sz w:val="28"/>
          <w:szCs w:val="28"/>
        </w:rPr>
        <w:t>principes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base en plus de </w:t>
      </w:r>
      <w:proofErr w:type="spellStart"/>
      <w:r w:rsidRPr="00A91437">
        <w:rPr>
          <w:rFonts w:ascii="Cambria" w:hAnsi="Cambria"/>
          <w:sz w:val="28"/>
          <w:szCs w:val="28"/>
        </w:rPr>
        <w:t>partager</w:t>
      </w:r>
      <w:proofErr w:type="spellEnd"/>
      <w:r w:rsidRPr="00A91437">
        <w:rPr>
          <w:rFonts w:ascii="Cambria" w:hAnsi="Cambria"/>
          <w:sz w:val="28"/>
          <w:szCs w:val="28"/>
        </w:rPr>
        <w:t xml:space="preserve"> le </w:t>
      </w:r>
      <w:proofErr w:type="spellStart"/>
      <w:r w:rsidRPr="00A91437">
        <w:rPr>
          <w:rFonts w:ascii="Cambria" w:hAnsi="Cambria"/>
          <w:sz w:val="28"/>
          <w:szCs w:val="28"/>
        </w:rPr>
        <w:t>même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objectif</w:t>
      </w:r>
      <w:proofErr w:type="spellEnd"/>
      <w:r w:rsidRPr="00A91437">
        <w:rPr>
          <w:rFonts w:ascii="Cambria" w:hAnsi="Cambria"/>
          <w:sz w:val="28"/>
          <w:szCs w:val="28"/>
        </w:rPr>
        <w:t xml:space="preserve">, la santé </w:t>
      </w:r>
      <w:proofErr w:type="spellStart"/>
      <w:r w:rsidRPr="00A91437">
        <w:rPr>
          <w:rFonts w:ascii="Cambria" w:hAnsi="Cambria"/>
          <w:sz w:val="28"/>
          <w:szCs w:val="28"/>
        </w:rPr>
        <w:t>optimale</w:t>
      </w:r>
      <w:proofErr w:type="spellEnd"/>
      <w:r w:rsidRPr="00A91437">
        <w:rPr>
          <w:rFonts w:ascii="Cambria" w:hAnsi="Cambria"/>
          <w:sz w:val="28"/>
          <w:szCs w:val="28"/>
        </w:rPr>
        <w:t xml:space="preserve"> pour un </w:t>
      </w:r>
      <w:proofErr w:type="spellStart"/>
      <w:r w:rsidRPr="00A91437">
        <w:rPr>
          <w:rFonts w:ascii="Cambria" w:hAnsi="Cambria"/>
          <w:sz w:val="28"/>
          <w:szCs w:val="28"/>
        </w:rPr>
        <w:t>éveil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conscience optimal.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proofErr w:type="spellStart"/>
      <w:proofErr w:type="gramStart"/>
      <w:r w:rsidRPr="00A91437">
        <w:rPr>
          <w:rFonts w:ascii="Cambria" w:hAnsi="Cambria"/>
          <w:sz w:val="28"/>
          <w:szCs w:val="28"/>
        </w:rPr>
        <w:t>Ces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séries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d'ateliers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sont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créés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d'explorer</w:t>
      </w:r>
      <w:proofErr w:type="spellEnd"/>
      <w:r w:rsidRPr="00A91437">
        <w:rPr>
          <w:rFonts w:ascii="Cambria" w:hAnsi="Cambria"/>
          <w:sz w:val="28"/>
          <w:szCs w:val="28"/>
        </w:rPr>
        <w:t xml:space="preserve"> les </w:t>
      </w:r>
      <w:proofErr w:type="spellStart"/>
      <w:r w:rsidRPr="00A91437">
        <w:rPr>
          <w:rFonts w:ascii="Cambria" w:hAnsi="Cambria"/>
          <w:sz w:val="28"/>
          <w:szCs w:val="28"/>
        </w:rPr>
        <w:t>principaux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fondements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nature </w:t>
      </w:r>
      <w:r w:rsidRPr="00A91437">
        <w:rPr>
          <w:rFonts w:ascii="Cambria" w:hAnsi="Cambria"/>
          <w:sz w:val="28"/>
          <w:szCs w:val="28"/>
        </w:rPr>
        <w:t>de base.</w:t>
      </w:r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Ils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montreront</w:t>
      </w:r>
      <w:proofErr w:type="spellEnd"/>
      <w:r w:rsidRPr="00A91437">
        <w:rPr>
          <w:rFonts w:ascii="Cambria" w:hAnsi="Cambria"/>
          <w:sz w:val="28"/>
          <w:szCs w:val="28"/>
        </w:rPr>
        <w:t xml:space="preserve"> comment </w:t>
      </w:r>
      <w:proofErr w:type="spellStart"/>
      <w:r w:rsidRPr="00A91437">
        <w:rPr>
          <w:rFonts w:ascii="Cambria" w:hAnsi="Cambria"/>
          <w:sz w:val="28"/>
          <w:szCs w:val="28"/>
        </w:rPr>
        <w:t>rester</w:t>
      </w:r>
      <w:proofErr w:type="spellEnd"/>
      <w:r w:rsidRPr="00A91437">
        <w:rPr>
          <w:rFonts w:ascii="Cambria" w:hAnsi="Cambria"/>
          <w:sz w:val="28"/>
          <w:szCs w:val="28"/>
        </w:rPr>
        <w:t xml:space="preserve"> en </w:t>
      </w:r>
      <w:proofErr w:type="spellStart"/>
      <w:r w:rsidRPr="00A91437">
        <w:rPr>
          <w:rFonts w:ascii="Cambria" w:hAnsi="Cambria"/>
          <w:sz w:val="28"/>
          <w:szCs w:val="28"/>
        </w:rPr>
        <w:t>équilibre</w:t>
      </w:r>
      <w:proofErr w:type="spellEnd"/>
      <w:r w:rsidRPr="00A91437">
        <w:rPr>
          <w:rFonts w:ascii="Cambria" w:hAnsi="Cambria"/>
          <w:sz w:val="28"/>
          <w:szCs w:val="28"/>
        </w:rPr>
        <w:t xml:space="preserve"> avec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nature de base tout en </w:t>
      </w:r>
      <w:proofErr w:type="spellStart"/>
      <w:r w:rsidRPr="00A91437">
        <w:rPr>
          <w:rFonts w:ascii="Cambria" w:hAnsi="Cambria"/>
          <w:sz w:val="28"/>
          <w:szCs w:val="28"/>
        </w:rPr>
        <w:t>aidant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 à </w:t>
      </w:r>
      <w:proofErr w:type="spellStart"/>
      <w:r w:rsidRPr="00A91437">
        <w:rPr>
          <w:rFonts w:ascii="Cambria" w:hAnsi="Cambria"/>
          <w:sz w:val="28"/>
          <w:szCs w:val="28"/>
        </w:rPr>
        <w:t>atteindre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eux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aussi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Pr="00A91437">
        <w:rPr>
          <w:rFonts w:ascii="Cambria" w:hAnsi="Cambria"/>
          <w:sz w:val="28"/>
          <w:szCs w:val="28"/>
        </w:rPr>
        <w:t>cet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équilibre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  <w:t>Session 1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spellStart"/>
      <w:r w:rsidRPr="00A91437">
        <w:rPr>
          <w:rFonts w:ascii="Cambria" w:hAnsi="Cambria"/>
          <w:sz w:val="28"/>
          <w:szCs w:val="28"/>
        </w:rPr>
        <w:t>Contenu</w:t>
      </w:r>
      <w:proofErr w:type="spellEnd"/>
      <w:r w:rsidRPr="00A91437">
        <w:rPr>
          <w:rFonts w:ascii="Cambria" w:hAnsi="Cambria"/>
          <w:sz w:val="28"/>
          <w:szCs w:val="28"/>
        </w:rPr>
        <w:t xml:space="preserve"> du </w:t>
      </w:r>
      <w:proofErr w:type="spellStart"/>
      <w:r w:rsidRPr="00A91437">
        <w:rPr>
          <w:rFonts w:ascii="Cambria" w:hAnsi="Cambria"/>
          <w:sz w:val="28"/>
          <w:szCs w:val="28"/>
        </w:rPr>
        <w:t>cours</w:t>
      </w:r>
      <w:proofErr w:type="spellEnd"/>
      <w:r w:rsidRPr="00A91437">
        <w:rPr>
          <w:rFonts w:ascii="Cambria" w:hAnsi="Cambria"/>
          <w:sz w:val="28"/>
          <w:szCs w:val="28"/>
        </w:rPr>
        <w:t>: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>•  Le</w:t>
      </w:r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modèle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conscience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Comment </w:t>
      </w:r>
      <w:proofErr w:type="spellStart"/>
      <w:r w:rsidRPr="00A91437">
        <w:rPr>
          <w:rFonts w:ascii="Cambria" w:hAnsi="Cambria"/>
          <w:sz w:val="28"/>
          <w:szCs w:val="28"/>
        </w:rPr>
        <w:t>fonctionne</w:t>
      </w:r>
      <w:proofErr w:type="spellEnd"/>
      <w:r w:rsidRPr="00A91437">
        <w:rPr>
          <w:rFonts w:ascii="Cambria" w:hAnsi="Cambria"/>
          <w:sz w:val="28"/>
          <w:szCs w:val="28"/>
        </w:rPr>
        <w:t xml:space="preserve"> la </w:t>
      </w:r>
      <w:proofErr w:type="spellStart"/>
      <w:r w:rsidRPr="00A91437">
        <w:rPr>
          <w:rFonts w:ascii="Cambria" w:hAnsi="Cambria"/>
          <w:sz w:val="28"/>
          <w:szCs w:val="28"/>
        </w:rPr>
        <w:t>guérison</w:t>
      </w:r>
      <w:proofErr w:type="spellEnd"/>
      <w:r w:rsidRPr="00A91437">
        <w:rPr>
          <w:rFonts w:ascii="Cambria" w:hAnsi="Cambria"/>
          <w:sz w:val="28"/>
          <w:szCs w:val="28"/>
        </w:rPr>
        <w:t xml:space="preserve">, </w:t>
      </w:r>
      <w:proofErr w:type="spellStart"/>
      <w:r w:rsidRPr="00A91437">
        <w:rPr>
          <w:rFonts w:ascii="Cambria" w:hAnsi="Cambria"/>
          <w:sz w:val="28"/>
          <w:szCs w:val="28"/>
        </w:rPr>
        <w:t>une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appro</w:t>
      </w:r>
      <w:r w:rsidRPr="00A91437">
        <w:rPr>
          <w:rFonts w:ascii="Cambria" w:hAnsi="Cambria"/>
          <w:sz w:val="28"/>
          <w:szCs w:val="28"/>
        </w:rPr>
        <w:t>che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Ayurvédique</w:t>
      </w:r>
      <w:proofErr w:type="spell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</w:t>
      </w:r>
      <w:proofErr w:type="spellStart"/>
      <w:r w:rsidRPr="00A91437">
        <w:rPr>
          <w:rFonts w:ascii="Cambria" w:hAnsi="Cambria"/>
          <w:sz w:val="28"/>
          <w:szCs w:val="28"/>
        </w:rPr>
        <w:t>Comprendre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Vata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Des routines pour </w:t>
      </w:r>
      <w:proofErr w:type="spellStart"/>
      <w:r w:rsidRPr="00A91437">
        <w:rPr>
          <w:rFonts w:ascii="Cambria" w:hAnsi="Cambria"/>
          <w:sz w:val="28"/>
          <w:szCs w:val="28"/>
        </w:rPr>
        <w:t>apaiser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Vata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enseigner</w:t>
      </w:r>
      <w:proofErr w:type="spellEnd"/>
      <w:r w:rsidRPr="00A91437">
        <w:rPr>
          <w:rFonts w:ascii="Cambria" w:hAnsi="Cambria"/>
          <w:sz w:val="28"/>
          <w:szCs w:val="28"/>
        </w:rPr>
        <w:t xml:space="preserve"> à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promouvoir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l’équilibre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déséquilibres</w:t>
      </w:r>
      <w:proofErr w:type="spellEnd"/>
      <w:r w:rsidRPr="00A91437">
        <w:rPr>
          <w:rFonts w:ascii="Cambria" w:hAnsi="Cambria"/>
          <w:sz w:val="28"/>
          <w:szCs w:val="28"/>
        </w:rPr>
        <w:t xml:space="preserve"> courants de </w:t>
      </w:r>
      <w:proofErr w:type="spellStart"/>
      <w:r w:rsidRPr="00A91437">
        <w:rPr>
          <w:rFonts w:ascii="Cambria" w:hAnsi="Cambria"/>
          <w:sz w:val="28"/>
          <w:szCs w:val="28"/>
        </w:rPr>
        <w:t>Vata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proofErr w:type="gram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lastRenderedPageBreak/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études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proofErr w:type="gramStart"/>
      <w:r w:rsidRPr="00A91437">
        <w:rPr>
          <w:rFonts w:ascii="Cambria" w:hAnsi="Cambria"/>
          <w:sz w:val="28"/>
          <w:szCs w:val="28"/>
        </w:rPr>
        <w:t>cas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utiliser pour gui</w:t>
      </w:r>
      <w:r w:rsidRPr="00A91437">
        <w:rPr>
          <w:rFonts w:ascii="Cambria" w:hAnsi="Cambria"/>
          <w:sz w:val="28"/>
          <w:szCs w:val="28"/>
        </w:rPr>
        <w:t xml:space="preserve">der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: Anne </w:t>
      </w:r>
      <w:proofErr w:type="spellStart"/>
      <w:r w:rsidRPr="00A91437">
        <w:rPr>
          <w:rFonts w:ascii="Cambria" w:hAnsi="Cambria"/>
          <w:sz w:val="28"/>
          <w:szCs w:val="28"/>
        </w:rPr>
        <w:t>endormie</w:t>
      </w:r>
      <w:proofErr w:type="spellEnd"/>
      <w:r w:rsidRPr="00A91437">
        <w:rPr>
          <w:rFonts w:ascii="Cambria" w:hAnsi="Cambria"/>
          <w:sz w:val="28"/>
          <w:szCs w:val="28"/>
        </w:rPr>
        <w:t xml:space="preserve">, Lily </w:t>
      </w:r>
      <w:proofErr w:type="spellStart"/>
      <w:r w:rsidRPr="00A91437">
        <w:rPr>
          <w:rFonts w:ascii="Cambria" w:hAnsi="Cambria"/>
          <w:sz w:val="28"/>
          <w:szCs w:val="28"/>
        </w:rPr>
        <w:t>stressée</w:t>
      </w:r>
      <w:proofErr w:type="spellEnd"/>
      <w:r w:rsidRPr="00A91437">
        <w:rPr>
          <w:rFonts w:ascii="Cambria" w:hAnsi="Cambria"/>
          <w:sz w:val="28"/>
          <w:szCs w:val="28"/>
        </w:rPr>
        <w:t xml:space="preserve">, Guy </w:t>
      </w:r>
      <w:proofErr w:type="spellStart"/>
      <w:r w:rsidRPr="00A91437">
        <w:rPr>
          <w:rFonts w:ascii="Cambria" w:hAnsi="Cambria"/>
          <w:sz w:val="28"/>
          <w:szCs w:val="28"/>
        </w:rPr>
        <w:t>constipé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  <w:t>Session 2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spellStart"/>
      <w:r w:rsidRPr="00A91437">
        <w:rPr>
          <w:rFonts w:ascii="Cambria" w:hAnsi="Cambria"/>
          <w:sz w:val="28"/>
          <w:szCs w:val="28"/>
        </w:rPr>
        <w:t>Contenu</w:t>
      </w:r>
      <w:proofErr w:type="spellEnd"/>
      <w:r w:rsidRPr="00A91437">
        <w:rPr>
          <w:rFonts w:ascii="Cambria" w:hAnsi="Cambria"/>
          <w:sz w:val="28"/>
          <w:szCs w:val="28"/>
        </w:rPr>
        <w:t xml:space="preserve"> du </w:t>
      </w:r>
      <w:proofErr w:type="spellStart"/>
      <w:r w:rsidRPr="00A91437">
        <w:rPr>
          <w:rFonts w:ascii="Cambria" w:hAnsi="Cambria"/>
          <w:sz w:val="28"/>
          <w:szCs w:val="28"/>
        </w:rPr>
        <w:t>cours</w:t>
      </w:r>
      <w:proofErr w:type="spellEnd"/>
      <w:r w:rsidRPr="00A91437">
        <w:rPr>
          <w:rFonts w:ascii="Cambria" w:hAnsi="Cambria"/>
          <w:sz w:val="28"/>
          <w:szCs w:val="28"/>
        </w:rPr>
        <w:t>: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</w:t>
      </w:r>
      <w:proofErr w:type="spellStart"/>
      <w:r w:rsidRPr="00A91437">
        <w:rPr>
          <w:rFonts w:ascii="Cambria" w:hAnsi="Cambria"/>
          <w:sz w:val="28"/>
          <w:szCs w:val="28"/>
        </w:rPr>
        <w:t>Compréhension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l’importance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la digestion du point de </w:t>
      </w:r>
      <w:proofErr w:type="spellStart"/>
      <w:r w:rsidRPr="00A91437">
        <w:rPr>
          <w:rFonts w:ascii="Cambria" w:hAnsi="Cambria"/>
          <w:sz w:val="28"/>
          <w:szCs w:val="28"/>
        </w:rPr>
        <w:t>vue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Ayurvédique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</w:t>
      </w:r>
      <w:proofErr w:type="spellStart"/>
      <w:r w:rsidRPr="00A91437">
        <w:rPr>
          <w:rFonts w:ascii="Cambria" w:hAnsi="Cambria"/>
          <w:sz w:val="28"/>
          <w:szCs w:val="28"/>
        </w:rPr>
        <w:t>Comprendre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</w:t>
      </w:r>
      <w:proofErr w:type="spellEnd"/>
      <w:r w:rsidRPr="00A91437">
        <w:rPr>
          <w:rFonts w:ascii="Cambria" w:hAnsi="Cambria"/>
          <w:sz w:val="28"/>
          <w:szCs w:val="28"/>
        </w:rPr>
        <w:t xml:space="preserve"> Pitta.</w:t>
      </w:r>
      <w:proofErr w:type="gram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Des routines pour </w:t>
      </w:r>
      <w:proofErr w:type="spellStart"/>
      <w:r w:rsidRPr="00A91437">
        <w:rPr>
          <w:rFonts w:ascii="Cambria" w:hAnsi="Cambria"/>
          <w:sz w:val="28"/>
          <w:szCs w:val="28"/>
        </w:rPr>
        <w:t>apaiser</w:t>
      </w:r>
      <w:proofErr w:type="spellEnd"/>
      <w:r w:rsidRPr="00A91437">
        <w:rPr>
          <w:rFonts w:ascii="Cambria" w:hAnsi="Cambria"/>
          <w:sz w:val="28"/>
          <w:szCs w:val="28"/>
        </w:rPr>
        <w:t xml:space="preserve"> Pitta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</w:t>
      </w:r>
      <w:r w:rsidRPr="00A91437">
        <w:rPr>
          <w:rFonts w:ascii="Cambria" w:hAnsi="Cambria"/>
          <w:sz w:val="28"/>
          <w:szCs w:val="28"/>
        </w:rPr>
        <w:t>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enseigner</w:t>
      </w:r>
      <w:proofErr w:type="spellEnd"/>
      <w:r w:rsidRPr="00A91437">
        <w:rPr>
          <w:rFonts w:ascii="Cambria" w:hAnsi="Cambria"/>
          <w:sz w:val="28"/>
          <w:szCs w:val="28"/>
        </w:rPr>
        <w:t xml:space="preserve"> à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promouvoir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l’équilibre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déséquilibres</w:t>
      </w:r>
      <w:proofErr w:type="spellEnd"/>
      <w:r w:rsidRPr="00A91437">
        <w:rPr>
          <w:rFonts w:ascii="Cambria" w:hAnsi="Cambria"/>
          <w:sz w:val="28"/>
          <w:szCs w:val="28"/>
        </w:rPr>
        <w:t xml:space="preserve"> courants de Pitta.</w:t>
      </w:r>
      <w:proofErr w:type="gram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études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proofErr w:type="gramStart"/>
      <w:r w:rsidRPr="00A91437">
        <w:rPr>
          <w:rFonts w:ascii="Cambria" w:hAnsi="Cambria"/>
          <w:sz w:val="28"/>
          <w:szCs w:val="28"/>
        </w:rPr>
        <w:t>cas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utiliser pour guider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: Eve </w:t>
      </w:r>
      <w:proofErr w:type="spellStart"/>
      <w:r w:rsidRPr="00A91437">
        <w:rPr>
          <w:rFonts w:ascii="Cambria" w:hAnsi="Cambria"/>
          <w:sz w:val="28"/>
          <w:szCs w:val="28"/>
        </w:rPr>
        <w:t>fâchée</w:t>
      </w:r>
      <w:proofErr w:type="spellEnd"/>
      <w:r w:rsidRPr="00A91437">
        <w:rPr>
          <w:rFonts w:ascii="Cambria" w:hAnsi="Cambria"/>
          <w:sz w:val="28"/>
          <w:szCs w:val="28"/>
        </w:rPr>
        <w:t xml:space="preserve">, Jean qui </w:t>
      </w:r>
      <w:proofErr w:type="spellStart"/>
      <w:r w:rsidRPr="00A91437">
        <w:rPr>
          <w:rFonts w:ascii="Cambria" w:hAnsi="Cambria"/>
          <w:sz w:val="28"/>
          <w:szCs w:val="28"/>
        </w:rPr>
        <w:t>doit</w:t>
      </w:r>
      <w:proofErr w:type="spellEnd"/>
      <w:r w:rsidRPr="00A91437">
        <w:rPr>
          <w:rFonts w:ascii="Cambria" w:hAnsi="Cambria"/>
          <w:sz w:val="28"/>
          <w:szCs w:val="28"/>
        </w:rPr>
        <w:t xml:space="preserve"> y </w:t>
      </w:r>
      <w:proofErr w:type="spellStart"/>
      <w:r w:rsidRPr="00A91437">
        <w:rPr>
          <w:rFonts w:ascii="Cambria" w:hAnsi="Cambria"/>
          <w:sz w:val="28"/>
          <w:szCs w:val="28"/>
        </w:rPr>
        <w:t>aller</w:t>
      </w:r>
      <w:proofErr w:type="spellEnd"/>
      <w:r w:rsidRPr="00A91437">
        <w:rPr>
          <w:rFonts w:ascii="Cambria" w:hAnsi="Cambria"/>
          <w:sz w:val="28"/>
          <w:szCs w:val="28"/>
        </w:rPr>
        <w:t xml:space="preserve">, Sylvie </w:t>
      </w:r>
      <w:proofErr w:type="spellStart"/>
      <w:r w:rsidRPr="00A91437">
        <w:rPr>
          <w:rFonts w:ascii="Cambria" w:hAnsi="Cambria"/>
          <w:sz w:val="28"/>
          <w:szCs w:val="28"/>
        </w:rPr>
        <w:t>amorphe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>Session 3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spellStart"/>
      <w:r w:rsidRPr="00A91437">
        <w:rPr>
          <w:rFonts w:ascii="Cambria" w:hAnsi="Cambria"/>
          <w:sz w:val="28"/>
          <w:szCs w:val="28"/>
        </w:rPr>
        <w:t>Contenu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r w:rsidRPr="00A91437">
        <w:rPr>
          <w:rFonts w:ascii="Cambria" w:hAnsi="Cambria"/>
          <w:sz w:val="28"/>
          <w:szCs w:val="28"/>
        </w:rPr>
        <w:t xml:space="preserve">du </w:t>
      </w:r>
      <w:proofErr w:type="spellStart"/>
      <w:r w:rsidRPr="00A91437">
        <w:rPr>
          <w:rFonts w:ascii="Cambria" w:hAnsi="Cambria"/>
          <w:sz w:val="28"/>
          <w:szCs w:val="28"/>
        </w:rPr>
        <w:t>cours</w:t>
      </w:r>
      <w:proofErr w:type="spellEnd"/>
      <w:r w:rsidRPr="00A91437">
        <w:rPr>
          <w:rFonts w:ascii="Cambria" w:hAnsi="Cambria"/>
          <w:sz w:val="28"/>
          <w:szCs w:val="28"/>
        </w:rPr>
        <w:t>: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</w:t>
      </w:r>
      <w:proofErr w:type="spellStart"/>
      <w:r w:rsidRPr="00A91437">
        <w:rPr>
          <w:rFonts w:ascii="Cambria" w:hAnsi="Cambria"/>
          <w:sz w:val="28"/>
          <w:szCs w:val="28"/>
        </w:rPr>
        <w:t>Compréhension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l’importance</w:t>
      </w:r>
      <w:proofErr w:type="spellEnd"/>
      <w:r w:rsidRPr="00A91437">
        <w:rPr>
          <w:rFonts w:ascii="Cambria" w:hAnsi="Cambria"/>
          <w:sz w:val="28"/>
          <w:szCs w:val="28"/>
        </w:rPr>
        <w:t xml:space="preserve"> du repos du point de </w:t>
      </w:r>
      <w:proofErr w:type="spellStart"/>
      <w:r w:rsidRPr="00A91437">
        <w:rPr>
          <w:rFonts w:ascii="Cambria" w:hAnsi="Cambria"/>
          <w:sz w:val="28"/>
          <w:szCs w:val="28"/>
        </w:rPr>
        <w:t>vue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Ayurvédique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</w:t>
      </w:r>
      <w:proofErr w:type="spellStart"/>
      <w:r w:rsidRPr="00A91437">
        <w:rPr>
          <w:rFonts w:ascii="Cambria" w:hAnsi="Cambria"/>
          <w:sz w:val="28"/>
          <w:szCs w:val="28"/>
        </w:rPr>
        <w:t>Comprendre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Kapha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proofErr w:type="gram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Des routines pour </w:t>
      </w:r>
      <w:proofErr w:type="spellStart"/>
      <w:r w:rsidRPr="00A91437">
        <w:rPr>
          <w:rFonts w:ascii="Cambria" w:hAnsi="Cambria"/>
          <w:sz w:val="28"/>
          <w:szCs w:val="28"/>
        </w:rPr>
        <w:t>apaiser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Kapha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enseigner</w:t>
      </w:r>
      <w:proofErr w:type="spellEnd"/>
      <w:r w:rsidRPr="00A91437">
        <w:rPr>
          <w:rFonts w:ascii="Cambria" w:hAnsi="Cambria"/>
          <w:sz w:val="28"/>
          <w:szCs w:val="28"/>
        </w:rPr>
        <w:t xml:space="preserve"> à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promouvoir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l’équilibre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lastRenderedPageBreak/>
        <w:br/>
      </w:r>
      <w:proofErr w:type="gramStart"/>
      <w:r w:rsidRPr="00A91437">
        <w:rPr>
          <w:rFonts w:ascii="Cambria" w:hAnsi="Cambria"/>
          <w:sz w:val="28"/>
          <w:szCs w:val="28"/>
        </w:rPr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déséquilibres</w:t>
      </w:r>
      <w:proofErr w:type="spellEnd"/>
      <w:r w:rsidRPr="00A91437">
        <w:rPr>
          <w:rFonts w:ascii="Cambria" w:hAnsi="Cambria"/>
          <w:sz w:val="28"/>
          <w:szCs w:val="28"/>
        </w:rPr>
        <w:t xml:space="preserve"> coura</w:t>
      </w:r>
      <w:r w:rsidRPr="00A91437">
        <w:rPr>
          <w:rFonts w:ascii="Cambria" w:hAnsi="Cambria"/>
          <w:sz w:val="28"/>
          <w:szCs w:val="28"/>
        </w:rPr>
        <w:t xml:space="preserve">nts de </w:t>
      </w:r>
      <w:proofErr w:type="spellStart"/>
      <w:r w:rsidRPr="00A91437">
        <w:rPr>
          <w:rFonts w:ascii="Cambria" w:hAnsi="Cambria"/>
          <w:sz w:val="28"/>
          <w:szCs w:val="28"/>
        </w:rPr>
        <w:t>Kapha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proofErr w:type="gramEnd"/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•  Les </w:t>
      </w:r>
      <w:proofErr w:type="spellStart"/>
      <w:r w:rsidRPr="00A91437">
        <w:rPr>
          <w:rFonts w:ascii="Cambria" w:hAnsi="Cambria"/>
          <w:sz w:val="28"/>
          <w:szCs w:val="28"/>
        </w:rPr>
        <w:t>études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proofErr w:type="gramStart"/>
      <w:r w:rsidRPr="00A91437">
        <w:rPr>
          <w:rFonts w:ascii="Cambria" w:hAnsi="Cambria"/>
          <w:sz w:val="28"/>
          <w:szCs w:val="28"/>
        </w:rPr>
        <w:t>cas</w:t>
      </w:r>
      <w:proofErr w:type="spellEnd"/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pouvez</w:t>
      </w:r>
      <w:proofErr w:type="spellEnd"/>
      <w:r w:rsidRPr="00A91437">
        <w:rPr>
          <w:rFonts w:ascii="Cambria" w:hAnsi="Cambria"/>
          <w:sz w:val="28"/>
          <w:szCs w:val="28"/>
        </w:rPr>
        <w:t xml:space="preserve"> utiliser pour guider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: Jean </w:t>
      </w:r>
      <w:proofErr w:type="spellStart"/>
      <w:r w:rsidRPr="00A91437">
        <w:rPr>
          <w:rFonts w:ascii="Cambria" w:hAnsi="Cambria"/>
          <w:sz w:val="28"/>
          <w:szCs w:val="28"/>
        </w:rPr>
        <w:t>toujours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malade</w:t>
      </w:r>
      <w:proofErr w:type="spellEnd"/>
      <w:r w:rsidRPr="00A91437">
        <w:rPr>
          <w:rFonts w:ascii="Cambria" w:hAnsi="Cambria"/>
          <w:sz w:val="28"/>
          <w:szCs w:val="28"/>
        </w:rPr>
        <w:t xml:space="preserve">, Sophie </w:t>
      </w:r>
      <w:proofErr w:type="spellStart"/>
      <w:r w:rsidRPr="00A91437">
        <w:rPr>
          <w:rFonts w:ascii="Cambria" w:hAnsi="Cambria"/>
          <w:sz w:val="28"/>
          <w:szCs w:val="28"/>
        </w:rPr>
        <w:t>bloquée</w:t>
      </w:r>
      <w:proofErr w:type="spellEnd"/>
      <w:r w:rsidRPr="00A91437">
        <w:rPr>
          <w:rFonts w:ascii="Cambria" w:hAnsi="Cambria"/>
          <w:sz w:val="28"/>
          <w:szCs w:val="28"/>
        </w:rPr>
        <w:t xml:space="preserve">, Michel </w:t>
      </w:r>
      <w:proofErr w:type="spellStart"/>
      <w:r w:rsidRPr="00A91437">
        <w:rPr>
          <w:rFonts w:ascii="Cambria" w:hAnsi="Cambria"/>
          <w:sz w:val="28"/>
          <w:szCs w:val="28"/>
        </w:rPr>
        <w:t>paresseux</w:t>
      </w:r>
      <w:proofErr w:type="spellEnd"/>
      <w:r w:rsidRPr="00A91437">
        <w:rPr>
          <w:rFonts w:ascii="Cambria" w:hAnsi="Cambria"/>
          <w:sz w:val="28"/>
          <w:szCs w:val="28"/>
        </w:rPr>
        <w:t>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 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  <w:t xml:space="preserve">À la fin de </w:t>
      </w:r>
      <w:proofErr w:type="spellStart"/>
      <w:r w:rsidRPr="00A91437">
        <w:rPr>
          <w:rFonts w:ascii="Cambria" w:hAnsi="Cambria"/>
          <w:sz w:val="28"/>
          <w:szCs w:val="28"/>
        </w:rPr>
        <w:t>cette</w:t>
      </w:r>
      <w:proofErr w:type="spellEnd"/>
      <w:r w:rsidRPr="00A91437">
        <w:rPr>
          <w:rFonts w:ascii="Cambria" w:hAnsi="Cambria"/>
          <w:sz w:val="28"/>
          <w:szCs w:val="28"/>
        </w:rPr>
        <w:t xml:space="preserve"> formation,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aurez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développé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une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certaine</w:t>
      </w:r>
      <w:proofErr w:type="spellEnd"/>
      <w:r w:rsidRPr="00A91437">
        <w:rPr>
          <w:rFonts w:ascii="Cambria" w:hAnsi="Cambria"/>
          <w:sz w:val="28"/>
          <w:szCs w:val="28"/>
        </w:rPr>
        <w:t xml:space="preserve"> expertise qui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sera utile pour </w:t>
      </w:r>
      <w:proofErr w:type="spellStart"/>
      <w:r w:rsidRPr="00A91437">
        <w:rPr>
          <w:rFonts w:ascii="Cambria" w:hAnsi="Cambria"/>
          <w:sz w:val="28"/>
          <w:szCs w:val="28"/>
        </w:rPr>
        <w:t>comprendre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votre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propre</w:t>
      </w:r>
      <w:proofErr w:type="spellEnd"/>
      <w:r w:rsidRPr="00A91437">
        <w:rPr>
          <w:rFonts w:ascii="Cambria" w:hAnsi="Cambria"/>
          <w:sz w:val="28"/>
          <w:szCs w:val="28"/>
        </w:rPr>
        <w:t xml:space="preserve"> nature de base </w:t>
      </w:r>
      <w:proofErr w:type="gramStart"/>
      <w:r w:rsidRPr="00A91437">
        <w:rPr>
          <w:rFonts w:ascii="Cambria" w:hAnsi="Cambria"/>
          <w:sz w:val="28"/>
          <w:szCs w:val="28"/>
        </w:rPr>
        <w:t>et</w:t>
      </w:r>
      <w:proofErr w:type="gramEnd"/>
      <w:r w:rsidRPr="00A91437">
        <w:rPr>
          <w:rFonts w:ascii="Cambria" w:hAnsi="Cambria"/>
          <w:sz w:val="28"/>
          <w:szCs w:val="28"/>
        </w:rPr>
        <w:t xml:space="preserve"> qui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permettra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d’identifier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ces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caractéristiques</w:t>
      </w:r>
      <w:proofErr w:type="spellEnd"/>
      <w:r w:rsidRPr="00A91437">
        <w:rPr>
          <w:rFonts w:ascii="Cambria" w:hAnsi="Cambria"/>
          <w:sz w:val="28"/>
          <w:szCs w:val="28"/>
        </w:rPr>
        <w:t xml:space="preserve"> chez </w:t>
      </w:r>
      <w:proofErr w:type="spellStart"/>
      <w:r w:rsidRPr="00A91437">
        <w:rPr>
          <w:rFonts w:ascii="Cambria" w:hAnsi="Cambria"/>
          <w:sz w:val="28"/>
          <w:szCs w:val="28"/>
        </w:rPr>
        <w:t>vos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étudiants</w:t>
      </w:r>
      <w:proofErr w:type="spellEnd"/>
      <w:r w:rsidRPr="00A91437">
        <w:rPr>
          <w:rFonts w:ascii="Cambria" w:hAnsi="Cambria"/>
          <w:sz w:val="28"/>
          <w:szCs w:val="28"/>
        </w:rPr>
        <w:t xml:space="preserve">. En plus,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aurez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appris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gramStart"/>
      <w:r w:rsidRPr="00A91437">
        <w:rPr>
          <w:rFonts w:ascii="Cambria" w:hAnsi="Cambria"/>
          <w:sz w:val="28"/>
          <w:szCs w:val="28"/>
        </w:rPr>
        <w:t>un</w:t>
      </w:r>
      <w:proofErr w:type="gram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répertoire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ayurvédique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routines </w:t>
      </w:r>
      <w:proofErr w:type="spellStart"/>
      <w:r w:rsidRPr="00A91437">
        <w:rPr>
          <w:rFonts w:ascii="Cambria" w:hAnsi="Cambria"/>
          <w:sz w:val="28"/>
          <w:szCs w:val="28"/>
        </w:rPr>
        <w:t>afin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d’équilibrer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toutes</w:t>
      </w:r>
      <w:proofErr w:type="spellEnd"/>
      <w:r w:rsidRPr="00A91437">
        <w:rPr>
          <w:rFonts w:ascii="Cambria" w:hAnsi="Cambria"/>
          <w:sz w:val="28"/>
          <w:szCs w:val="28"/>
        </w:rPr>
        <w:t xml:space="preserve"> les constitutions </w:t>
      </w:r>
      <w:proofErr w:type="spellStart"/>
      <w:r w:rsidRPr="00A91437">
        <w:rPr>
          <w:rFonts w:ascii="Cambria" w:hAnsi="Cambria"/>
          <w:sz w:val="28"/>
          <w:szCs w:val="28"/>
        </w:rPr>
        <w:t>ainsi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que</w:t>
      </w:r>
      <w:proofErr w:type="spellEnd"/>
      <w:r w:rsidRPr="00A91437">
        <w:rPr>
          <w:rFonts w:ascii="Cambria" w:hAnsi="Cambria"/>
          <w:sz w:val="28"/>
          <w:szCs w:val="28"/>
        </w:rPr>
        <w:t xml:space="preserve"> des </w:t>
      </w:r>
      <w:proofErr w:type="spellStart"/>
      <w:r w:rsidRPr="00A91437">
        <w:rPr>
          <w:rFonts w:ascii="Cambria" w:hAnsi="Cambria"/>
          <w:sz w:val="28"/>
          <w:szCs w:val="28"/>
        </w:rPr>
        <w:t>études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</w:t>
      </w:r>
      <w:proofErr w:type="spellStart"/>
      <w:r w:rsidRPr="00A91437">
        <w:rPr>
          <w:rFonts w:ascii="Cambria" w:hAnsi="Cambria"/>
          <w:sz w:val="28"/>
          <w:szCs w:val="28"/>
        </w:rPr>
        <w:t>cas</w:t>
      </w:r>
      <w:proofErr w:type="spellEnd"/>
      <w:r w:rsidRPr="00A91437">
        <w:rPr>
          <w:rFonts w:ascii="Cambria" w:hAnsi="Cambria"/>
          <w:sz w:val="28"/>
          <w:szCs w:val="28"/>
        </w:rPr>
        <w:t xml:space="preserve"> qui </w:t>
      </w:r>
      <w:proofErr w:type="spellStart"/>
      <w:r w:rsidRPr="00A91437">
        <w:rPr>
          <w:rFonts w:ascii="Cambria" w:hAnsi="Cambria"/>
          <w:sz w:val="28"/>
          <w:szCs w:val="28"/>
        </w:rPr>
        <w:t>vous</w:t>
      </w:r>
      <w:proofErr w:type="spellEnd"/>
      <w:r w:rsidRPr="00A91437">
        <w:rPr>
          <w:rFonts w:ascii="Cambria" w:hAnsi="Cambria"/>
          <w:sz w:val="28"/>
          <w:szCs w:val="28"/>
        </w:rPr>
        <w:t xml:space="preserve"> </w:t>
      </w:r>
      <w:proofErr w:type="spellStart"/>
      <w:r w:rsidRPr="00A91437">
        <w:rPr>
          <w:rFonts w:ascii="Cambria" w:hAnsi="Cambria"/>
          <w:sz w:val="28"/>
          <w:szCs w:val="28"/>
        </w:rPr>
        <w:t>servir</w:t>
      </w:r>
      <w:r w:rsidRPr="00A91437">
        <w:rPr>
          <w:rFonts w:ascii="Cambria" w:hAnsi="Cambria"/>
          <w:sz w:val="28"/>
          <w:szCs w:val="28"/>
        </w:rPr>
        <w:t>ont</w:t>
      </w:r>
      <w:proofErr w:type="spellEnd"/>
      <w:r w:rsidRPr="00A91437">
        <w:rPr>
          <w:rFonts w:ascii="Cambria" w:hAnsi="Cambria"/>
          <w:sz w:val="28"/>
          <w:szCs w:val="28"/>
        </w:rPr>
        <w:t xml:space="preserve"> de guide de </w:t>
      </w:r>
      <w:proofErr w:type="spellStart"/>
      <w:r w:rsidRPr="00A91437">
        <w:rPr>
          <w:rFonts w:ascii="Cambria" w:hAnsi="Cambria"/>
          <w:sz w:val="28"/>
          <w:szCs w:val="28"/>
        </w:rPr>
        <w:t>référence</w:t>
      </w:r>
      <w:proofErr w:type="spellEnd"/>
      <w:r w:rsidRPr="00A91437">
        <w:rPr>
          <w:rFonts w:ascii="Cambria" w:hAnsi="Cambria"/>
          <w:sz w:val="28"/>
          <w:szCs w:val="28"/>
        </w:rPr>
        <w:t xml:space="preserve"> pour les </w:t>
      </w:r>
      <w:proofErr w:type="spellStart"/>
      <w:r w:rsidRPr="00A91437">
        <w:rPr>
          <w:rFonts w:ascii="Cambria" w:hAnsi="Cambria"/>
          <w:sz w:val="28"/>
          <w:szCs w:val="28"/>
        </w:rPr>
        <w:t>déséquilibres</w:t>
      </w:r>
      <w:proofErr w:type="spellEnd"/>
      <w:r w:rsidRPr="00A91437">
        <w:rPr>
          <w:rFonts w:ascii="Cambria" w:hAnsi="Cambria"/>
          <w:sz w:val="28"/>
          <w:szCs w:val="28"/>
        </w:rPr>
        <w:t xml:space="preserve"> courants.</w:t>
      </w:r>
      <w:r w:rsidRPr="00A91437">
        <w:rPr>
          <w:rFonts w:ascii="Cambria" w:hAnsi="Cambria"/>
          <w:sz w:val="28"/>
          <w:szCs w:val="28"/>
        </w:rPr>
        <w:br/>
      </w:r>
      <w:r w:rsidRPr="00A91437">
        <w:rPr>
          <w:rFonts w:ascii="Cambria" w:hAnsi="Cambria"/>
          <w:sz w:val="28"/>
          <w:szCs w:val="28"/>
        </w:rPr>
        <w:br/>
      </w:r>
    </w:p>
    <w:sectPr w:rsidR="00A83E38" w:rsidRPr="00A914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83E38"/>
    <w:rsid w:val="00A83E38"/>
    <w:rsid w:val="00A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347</Words>
  <Characters>1980</Characters>
  <Application>Microsoft Macintosh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Wachman</cp:lastModifiedBy>
  <cp:revision>2</cp:revision>
  <dcterms:created xsi:type="dcterms:W3CDTF">2016-01-11T14:31:00Z</dcterms:created>
  <dcterms:modified xsi:type="dcterms:W3CDTF">2016-01-11T14:31:00Z</dcterms:modified>
</cp:coreProperties>
</file>